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07" w:rsidRDefault="00B20E07" w:rsidP="00B20E07">
      <w:pPr>
        <w:spacing w:before="120" w:after="12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55C97">
        <w:rPr>
          <w:rFonts w:asciiTheme="minorHAnsi" w:hAnsiTheme="minorHAnsi" w:cs="Arial"/>
          <w:b/>
          <w:bCs/>
          <w:sz w:val="28"/>
          <w:szCs w:val="28"/>
        </w:rPr>
        <w:t xml:space="preserve">Vabaühenduste Fondi 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väikeste </w:t>
      </w:r>
      <w:r w:rsidRPr="00F55C97">
        <w:rPr>
          <w:rFonts w:asciiTheme="minorHAnsi" w:hAnsiTheme="minorHAnsi" w:cs="Arial"/>
          <w:b/>
          <w:bCs/>
          <w:sz w:val="28"/>
          <w:szCs w:val="28"/>
        </w:rPr>
        <w:t>projektide hindamise kriteeriumid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5"/>
        <w:gridCol w:w="855"/>
        <w:gridCol w:w="1134"/>
      </w:tblGrid>
      <w:tr w:rsidR="00B20E07" w:rsidRPr="00BF78F7" w:rsidTr="004B370C">
        <w:trPr>
          <w:trHeight w:val="674"/>
        </w:trPr>
        <w:tc>
          <w:tcPr>
            <w:tcW w:w="8785" w:type="dxa"/>
            <w:shd w:val="clear" w:color="auto" w:fill="B6DDE8" w:themeFill="accent5" w:themeFillTint="66"/>
          </w:tcPr>
          <w:p w:rsidR="00B20E07" w:rsidRPr="00BF78F7" w:rsidRDefault="00B20E07" w:rsidP="004B370C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Kriteerium</w:t>
            </w:r>
          </w:p>
        </w:tc>
        <w:tc>
          <w:tcPr>
            <w:tcW w:w="855" w:type="dxa"/>
            <w:shd w:val="clear" w:color="auto" w:fill="B6DDE8" w:themeFill="accent5" w:themeFillTint="66"/>
          </w:tcPr>
          <w:p w:rsidR="00B20E07" w:rsidRPr="00BF78F7" w:rsidRDefault="00B20E07" w:rsidP="004B370C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Maks. punkte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20E07" w:rsidRPr="00BF78F7" w:rsidRDefault="00B20E07" w:rsidP="004B370C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Viide taotlusele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Projekti kooskõla programmi eesmärgiga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1.1 Projekti eesmärkide kooskõla Vabaühenduste Fondi eesmärkide ja toetatavate tegevustega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I (a) </w:t>
            </w: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1.2 Organisatsiooni vajaduste põhjendatus ning seos Eesti kodanikuühiskonna arengu tingimuste ja eeldustega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I (b)</w:t>
            </w: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1.3 Projekti seos programmi oodatavate tulemuste ja eelisvaldkondadega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I (c); 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 Metoodika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2.1 Projekti ülesehituse terviklikkus: kas probleemistikku on piisavalt ulatuslikult analüüsitud, võetud arvesse ka väliseid mõjutajaid? Kas tegevusplaani kaasatakse piisavalt liikmeid, sihtrühmi?  Kas sekkumise valik on loogiline? 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II (a)</w:t>
            </w:r>
            <w:r>
              <w:rPr>
                <w:rFonts w:asciiTheme="minorHAnsi" w:hAnsiTheme="minorHAnsi" w:cs="Arial"/>
                <w:sz w:val="22"/>
                <w:szCs w:val="22"/>
              </w:rPr>
              <w:t>, I (d)</w:t>
            </w: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2.2 Tegevusplaan: kas tegevusplaan on arusaadav, loogiline ja teostatav? Kas kavandatud tegevused on praktilised ja projekti eesmärkide ning soovitud tulemustega kooskõlas? 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II (</w:t>
            </w:r>
            <w:proofErr w:type="spellStart"/>
            <w:r w:rsidRPr="00BF78F7">
              <w:rPr>
                <w:rFonts w:asciiTheme="minorHAnsi" w:hAnsiTheme="minorHAnsi" w:cs="Arial"/>
                <w:sz w:val="22"/>
                <w:szCs w:val="22"/>
              </w:rPr>
              <w:t>b,c</w:t>
            </w:r>
            <w:proofErr w:type="spellEnd"/>
            <w:r w:rsidRPr="00BF78F7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B20E07" w:rsidRPr="00BF78F7" w:rsidTr="004B370C">
        <w:trPr>
          <w:trHeight w:val="473"/>
        </w:trPr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2.3 Tegevuste seos oodatavate tulemustega:  kas tegevusplaan on piisav soovitud tulemusteni jõudmiseks? 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II (d)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sz w:val="22"/>
                <w:szCs w:val="22"/>
              </w:rPr>
              <w:t>3. Tegevuste võimalik mõju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3.1 Plaanitud tegevuste pikaajalisem mõju organisatsiooni suutlikkusele 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III (</w:t>
            </w:r>
            <w:proofErr w:type="spellStart"/>
            <w:r w:rsidRPr="00BF78F7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>,b</w:t>
            </w:r>
            <w:proofErr w:type="spellEnd"/>
            <w:r w:rsidRPr="00BF78F7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3.2 Plaanitud tegevuste mõju Eesti kodanikuühiskonna üldisemale arengule (nt. vabaühendus(t)e eestkoste ja poliitikakujundamise võimekus, sotsiaalse kaasatuse paranemine, ühenduste koostöö, jms)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F78F7">
              <w:rPr>
                <w:rFonts w:asciiTheme="minorHAnsi" w:hAnsiTheme="minorHAnsi" w:cs="Arial"/>
                <w:sz w:val="22"/>
                <w:szCs w:val="22"/>
              </w:rPr>
              <w:t>III(c</w:t>
            </w:r>
            <w:proofErr w:type="spellEnd"/>
            <w:r w:rsidRPr="00BF78F7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Projekti jätkusuutlikkus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.1 Oodatud tulemuste jätkusuutlikkus: kas projekt käigus tagatakse tegevuste jätkamiseks vajalik struktuur? Kas luuakse uusi mudeleid, lepitakse kokku heades tavades, moodustatakse püsivaid koostöövõrgustikke, vm? </w:t>
            </w:r>
          </w:p>
        </w:tc>
        <w:tc>
          <w:tcPr>
            <w:tcW w:w="85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III (b, d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>.2 Pr</w:t>
            </w:r>
            <w:r>
              <w:rPr>
                <w:rFonts w:asciiTheme="minorHAnsi" w:hAnsiTheme="minorHAnsi" w:cs="Arial"/>
                <w:sz w:val="22"/>
                <w:szCs w:val="22"/>
              </w:rPr>
              <w:t>ojekti tulemuste mitmekordistav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 mõju:  kas projekti tulemused on väärtuslikud ühiskonnale laiemalt ning kas tulemused või koge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mus on kasutatavad ka hiljem, 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 teiste poolt?</w:t>
            </w:r>
          </w:p>
        </w:tc>
        <w:tc>
          <w:tcPr>
            <w:tcW w:w="85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 III (c)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Kommunikatsiooni asjakohasus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>as kommunikatsiooniplaan on piisav, et tagada läbipaistev projekti käik, teavitada avalikkust projektist ning selle tulemustest? Kaasata olulisi osapooli ja sihtrühmi?</w:t>
            </w:r>
          </w:p>
        </w:tc>
        <w:tc>
          <w:tcPr>
            <w:tcW w:w="85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IV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6. Eelarve põhjendatus ja tasuvus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6.1 Kulude põhjendatus ja vajalikkus</w:t>
            </w:r>
          </w:p>
        </w:tc>
        <w:tc>
          <w:tcPr>
            <w:tcW w:w="85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V; </w:t>
            </w:r>
            <w:r>
              <w:rPr>
                <w:rFonts w:asciiTheme="minorHAnsi" w:hAnsiTheme="minorHAnsi" w:cs="Arial"/>
                <w:sz w:val="22"/>
                <w:szCs w:val="22"/>
              </w:rPr>
              <w:t>Eelarve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6.2 Maksumuse ning oodatavate tulemuste vahekord</w:t>
            </w:r>
          </w:p>
        </w:tc>
        <w:tc>
          <w:tcPr>
            <w:tcW w:w="855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Eelarve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</w:t>
            </w: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 Taotleja kogemused ja suutlikkus 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>.1 Taotleja ja/või partnerite teadmised ja kogemused : kas taotleja või partnerite senised kogemused on piisavad plaanitud tegevuste elluviimiseks?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VI (a)</w:t>
            </w:r>
            <w:r>
              <w:rPr>
                <w:rFonts w:asciiTheme="minorHAnsi" w:hAnsiTheme="minorHAnsi" w:cs="Arial"/>
                <w:sz w:val="22"/>
                <w:szCs w:val="22"/>
              </w:rPr>
              <w:t>, CVd</w:t>
            </w: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.2 Taotleja ressursside piisavus projekti läbiviimiseks (sh. eelarvelised võimalused, projektimeeskond, võrgustikud, ja muud projekti seisukohast olulised ressursid). 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VI (b)</w:t>
            </w:r>
          </w:p>
        </w:tc>
      </w:tr>
      <w:tr w:rsidR="00B20E07" w:rsidRPr="00BF78F7" w:rsidTr="004B370C"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.3 Partnerlus: kas projekti elluviimisesse on kaasatud partnerid? Kas partnerite valik on põhjendatud ja aitab kaasa projekti tulemuslikkusele? 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VI (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c,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>d</w:t>
            </w:r>
            <w:proofErr w:type="spellEnd"/>
            <w:r w:rsidRPr="00BF78F7">
              <w:rPr>
                <w:rFonts w:asciiTheme="minorHAnsi" w:hAnsiTheme="minorHAnsi" w:cs="Arial"/>
                <w:sz w:val="22"/>
                <w:szCs w:val="22"/>
              </w:rPr>
              <w:t xml:space="preserve">); </w:t>
            </w:r>
            <w:r>
              <w:rPr>
                <w:rFonts w:asciiTheme="minorHAnsi" w:hAnsiTheme="minorHAnsi" w:cs="Arial"/>
                <w:sz w:val="22"/>
                <w:szCs w:val="22"/>
              </w:rPr>
              <w:t>CVd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Pr="00BF78F7">
              <w:rPr>
                <w:rFonts w:asciiTheme="minorHAnsi" w:hAnsiTheme="minorHAnsi" w:cs="Arial"/>
                <w:b/>
                <w:sz w:val="22"/>
                <w:szCs w:val="22"/>
              </w:rPr>
              <w:t>. Lähenemise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uudsus</w:t>
            </w:r>
            <w:r w:rsidRPr="00BF78F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</w:tcPr>
          <w:p w:rsidR="00B20E07" w:rsidRPr="00174393" w:rsidRDefault="00B20E07" w:rsidP="004B370C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BF78F7">
              <w:rPr>
                <w:rFonts w:asciiTheme="minorHAnsi" w:hAnsiTheme="minorHAnsi" w:cs="Arial"/>
                <w:sz w:val="22"/>
                <w:szCs w:val="22"/>
              </w:rPr>
              <w:t>as projektimeeskonna poolt väljapakutud lähenemises on uudsust? Näiteks kasutatakse uudseid meetodeid, sekkutakse probleemi nurga alt, mida seni ei ole proovitud, vms?</w:t>
            </w:r>
          </w:p>
        </w:tc>
        <w:tc>
          <w:tcPr>
            <w:tcW w:w="85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rPr>
          <w:trHeight w:val="327"/>
        </w:trPr>
        <w:tc>
          <w:tcPr>
            <w:tcW w:w="8785" w:type="dxa"/>
            <w:shd w:val="clear" w:color="auto" w:fill="E5B8B7" w:themeFill="accent2" w:themeFillTint="66"/>
          </w:tcPr>
          <w:p w:rsidR="00B20E07" w:rsidRPr="00174393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9. Projekti lisaväärtused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rPr>
          <w:trHeight w:val="150"/>
        </w:trPr>
        <w:tc>
          <w:tcPr>
            <w:tcW w:w="8785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sz w:val="22"/>
                <w:szCs w:val="22"/>
              </w:rPr>
              <w:t>kuivõrd aitab projekt kaasa heale valitsemisele, jätkusuutlikule arengule või soolise võrdõiguslikkusele Eesti ühiskonnas?</w:t>
            </w:r>
          </w:p>
        </w:tc>
        <w:tc>
          <w:tcPr>
            <w:tcW w:w="855" w:type="dxa"/>
          </w:tcPr>
          <w:p w:rsidR="00B20E07" w:rsidRPr="00174393" w:rsidRDefault="00B20E07" w:rsidP="004B370C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74393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0E07" w:rsidRPr="00BF78F7" w:rsidTr="004B370C">
        <w:tc>
          <w:tcPr>
            <w:tcW w:w="8785" w:type="dxa"/>
            <w:shd w:val="clear" w:color="auto" w:fill="E5B8B7" w:themeFill="accent2" w:themeFillTint="66"/>
          </w:tcPr>
          <w:p w:rsidR="00B20E07" w:rsidRPr="0000488F" w:rsidRDefault="00B20E07" w:rsidP="004B370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488F">
              <w:rPr>
                <w:rFonts w:asciiTheme="minorHAnsi" w:hAnsiTheme="minorHAnsi" w:cs="Arial"/>
                <w:b/>
                <w:sz w:val="22"/>
                <w:szCs w:val="22"/>
              </w:rPr>
              <w:t>10. Projekti rahastamisega ei dubleerita teiste programmide prioriteete ega eeldatavaid tulemusi</w:t>
            </w:r>
          </w:p>
        </w:tc>
        <w:tc>
          <w:tcPr>
            <w:tcW w:w="855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Jah/Ei</w:t>
            </w:r>
            <w:proofErr w:type="spellEnd"/>
          </w:p>
        </w:tc>
        <w:tc>
          <w:tcPr>
            <w:tcW w:w="1134" w:type="dxa"/>
            <w:shd w:val="clear" w:color="auto" w:fill="E5B8B7" w:themeFill="accent2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 (c)</w:t>
            </w:r>
          </w:p>
        </w:tc>
      </w:tr>
      <w:tr w:rsidR="00B20E07" w:rsidRPr="00BF78F7" w:rsidTr="004B370C">
        <w:tc>
          <w:tcPr>
            <w:tcW w:w="8785" w:type="dxa"/>
            <w:shd w:val="clear" w:color="auto" w:fill="B6DDE8" w:themeFill="accent5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78F7">
              <w:rPr>
                <w:rFonts w:asciiTheme="minorHAnsi" w:hAnsiTheme="minorHAnsi" w:cs="Arial"/>
                <w:b/>
                <w:sz w:val="22"/>
                <w:szCs w:val="22"/>
              </w:rPr>
              <w:t xml:space="preserve">KOKKU: </w:t>
            </w:r>
          </w:p>
        </w:tc>
        <w:tc>
          <w:tcPr>
            <w:tcW w:w="855" w:type="dxa"/>
            <w:shd w:val="clear" w:color="auto" w:fill="B6DDE8" w:themeFill="accent5" w:themeFillTint="66"/>
          </w:tcPr>
          <w:p w:rsidR="00B20E07" w:rsidRPr="00783EBE" w:rsidRDefault="00B20E07" w:rsidP="004B370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83EBE">
              <w:rPr>
                <w:rFonts w:asciiTheme="minorHAnsi" w:hAnsiTheme="minorHAnsi" w:cs="Arial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20E07" w:rsidRPr="00BF78F7" w:rsidRDefault="00B20E07" w:rsidP="004B370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20E07" w:rsidRPr="00BF78F7" w:rsidRDefault="00B20E07" w:rsidP="00B20E07">
      <w:pPr>
        <w:rPr>
          <w:rFonts w:asciiTheme="minorHAnsi" w:hAnsiTheme="minorHAnsi" w:cs="Arial"/>
          <w:sz w:val="22"/>
          <w:szCs w:val="22"/>
        </w:rPr>
      </w:pPr>
    </w:p>
    <w:p w:rsidR="00E209B3" w:rsidRDefault="00E209B3"/>
    <w:sectPr w:rsidR="00E209B3" w:rsidSect="00B20E07">
      <w:footerReference w:type="even" r:id="rId4"/>
      <w:footerReference w:type="default" r:id="rId5"/>
      <w:pgSz w:w="12240" w:h="15840"/>
      <w:pgMar w:top="426" w:right="1183" w:bottom="567" w:left="1560" w:header="708" w:footer="24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93" w:rsidRDefault="00B20E07" w:rsidP="00DA49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4393" w:rsidRDefault="00B20E07" w:rsidP="009174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93" w:rsidRDefault="00B20E07" w:rsidP="00DA49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4393" w:rsidRDefault="00B20E07" w:rsidP="0091746C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20E07"/>
    <w:rsid w:val="00B20E07"/>
    <w:rsid w:val="00E2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20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0E0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20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2678</Characters>
  <Application>Microsoft Office Word</Application>
  <DocSecurity>0</DocSecurity>
  <Lines>60</Lines>
  <Paragraphs>28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2014-09-30T12:50:00Z</dcterms:created>
  <dcterms:modified xsi:type="dcterms:W3CDTF">2014-09-30T12:50:00Z</dcterms:modified>
</cp:coreProperties>
</file>